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24" w:rsidRPr="0072751F" w:rsidRDefault="002B6224" w:rsidP="0072751F">
      <w:pPr>
        <w:jc w:val="center"/>
        <w:rPr>
          <w:rFonts w:ascii="Lucida Calligraphy" w:hAnsi="Lucida Calligraphy" w:cs="Times New Roman"/>
          <w:b/>
          <w:bCs/>
          <w:sz w:val="32"/>
          <w:szCs w:val="32"/>
          <w:lang w:val="fr-FR"/>
        </w:rPr>
      </w:pPr>
      <w:bookmarkStart w:id="0" w:name="_GoBack"/>
      <w:bookmarkEnd w:id="0"/>
      <w:r w:rsidRPr="0072751F">
        <w:rPr>
          <w:rFonts w:ascii="Lucida Calligraphy" w:hAnsi="Lucida Calligraphy" w:cs="Times New Roman" w:hint="cs"/>
          <w:b/>
          <w:bCs/>
          <w:sz w:val="32"/>
          <w:szCs w:val="32"/>
          <w:rtl/>
          <w:lang w:val="fr-FR"/>
        </w:rPr>
        <w:t>ملخص</w:t>
      </w:r>
    </w:p>
    <w:p w:rsidR="0072751F" w:rsidRPr="0072751F" w:rsidRDefault="0072751F" w:rsidP="0072751F">
      <w:pPr>
        <w:jc w:val="center"/>
        <w:rPr>
          <w:rFonts w:ascii="Lucida Calligraphy" w:hAnsi="Lucida Calligraphy" w:cs="Times New Roman"/>
          <w:b/>
          <w:bCs/>
          <w:sz w:val="24"/>
          <w:szCs w:val="24"/>
          <w:lang w:val="fr-FR"/>
        </w:rPr>
      </w:pPr>
    </w:p>
    <w:p w:rsidR="002B6224" w:rsidRPr="0072751F" w:rsidRDefault="002B6224" w:rsidP="00646A0F">
      <w:pPr>
        <w:bidi/>
        <w:jc w:val="both"/>
        <w:rPr>
          <w:rFonts w:asciiTheme="majorBidi" w:hAnsiTheme="majorBidi" w:cstheme="majorBidi"/>
          <w:sz w:val="24"/>
          <w:szCs w:val="24"/>
          <w:rtl/>
          <w:lang w:val="fr-FR"/>
        </w:rPr>
      </w:pPr>
      <w:r w:rsidRPr="0072751F">
        <w:rPr>
          <w:rFonts w:asciiTheme="majorBidi" w:hAnsiTheme="majorBidi" w:cs="Times New Roman"/>
          <w:sz w:val="24"/>
          <w:szCs w:val="24"/>
          <w:lang w:val="fr-FR"/>
        </w:rPr>
        <w:t xml:space="preserve">     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الهدف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من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هذا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العمل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هو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دراسة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الحمل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الحراري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646A0F">
        <w:rPr>
          <w:rFonts w:asciiTheme="majorBidi" w:hAnsiTheme="majorBidi" w:cs="Times New Roman" w:hint="cs"/>
          <w:sz w:val="24"/>
          <w:szCs w:val="24"/>
          <w:rtl/>
          <w:lang w:val="fr-FR"/>
        </w:rPr>
        <w:t>القسري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في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لوحة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معدنية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ثنائية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الأبعاد</w:t>
      </w:r>
      <w:r w:rsidRPr="0072751F">
        <w:rPr>
          <w:rFonts w:asciiTheme="majorBidi" w:hAnsiTheme="majorBidi" w:cstheme="majorBidi"/>
          <w:sz w:val="24"/>
          <w:szCs w:val="24"/>
          <w:rtl/>
          <w:lang w:val="fr-FR"/>
        </w:rPr>
        <w:t>،</w:t>
      </w:r>
      <w:r w:rsidRPr="0072751F">
        <w:rPr>
          <w:rFonts w:asciiTheme="majorBidi" w:hAnsiTheme="majorBidi" w:cstheme="majorBidi" w:hint="eastAsia"/>
          <w:sz w:val="24"/>
          <w:szCs w:val="24"/>
          <w:lang w:val="fr-FR"/>
        </w:rPr>
        <w:t> </w:t>
      </w:r>
      <w:r w:rsidRPr="0072751F">
        <w:rPr>
          <w:rFonts w:asciiTheme="majorBidi" w:hAnsiTheme="majorBidi" w:cstheme="majorBidi" w:hint="cs"/>
          <w:sz w:val="24"/>
          <w:szCs w:val="24"/>
          <w:rtl/>
          <w:lang w:val="fr-FR"/>
        </w:rPr>
        <w:t>ونحن على غرار حل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هذه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المشكلة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عن طريق تحديد معادلة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الحرارة.</w:t>
      </w:r>
    </w:p>
    <w:p w:rsidR="002B6224" w:rsidRPr="0072751F" w:rsidRDefault="0072751F" w:rsidP="002B6224">
      <w:pPr>
        <w:bidi/>
        <w:jc w:val="both"/>
        <w:rPr>
          <w:rFonts w:asciiTheme="majorBidi" w:hAnsiTheme="majorBidi" w:cstheme="majorBidi"/>
          <w:sz w:val="24"/>
          <w:szCs w:val="24"/>
          <w:rtl/>
          <w:lang w:val="fr-FR"/>
        </w:rPr>
      </w:pPr>
      <w:r>
        <w:rPr>
          <w:rFonts w:asciiTheme="majorBidi" w:hAnsiTheme="majorBidi" w:cstheme="majorBidi"/>
          <w:sz w:val="24"/>
          <w:szCs w:val="24"/>
          <w:lang w:bidi="ar-AE"/>
        </w:rPr>
        <w:t xml:space="preserve">     </w:t>
      </w:r>
      <w:r w:rsidR="002B6224" w:rsidRPr="0072751F">
        <w:rPr>
          <w:rFonts w:asciiTheme="majorBidi" w:hAnsiTheme="majorBidi" w:cstheme="majorBidi" w:hint="cs"/>
          <w:sz w:val="24"/>
          <w:szCs w:val="24"/>
          <w:rtl/>
          <w:lang w:bidi="ar-AE"/>
        </w:rPr>
        <w:t>تحقيق هذا الهدف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يتطلب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طريقة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عددية،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يتم استخدام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طريقة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الحج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bidi="ar-AE"/>
        </w:rPr>
        <w:t>و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م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المحدودة من اجل تجزئة معادلات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النموذج</w:t>
      </w:r>
      <w:r w:rsidR="002B6224"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="002B6224"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الرياضي</w:t>
      </w:r>
      <w:r w:rsidR="002B6224" w:rsidRPr="0072751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B6224" w:rsidRPr="0072751F" w:rsidRDefault="002B6224" w:rsidP="0072751F">
      <w:pPr>
        <w:bidi/>
        <w:jc w:val="both"/>
        <w:rPr>
          <w:rFonts w:asciiTheme="majorBidi" w:hAnsiTheme="majorBidi" w:cstheme="majorBidi"/>
          <w:sz w:val="24"/>
          <w:szCs w:val="24"/>
          <w:rtl/>
          <w:lang w:val="fr-FR"/>
        </w:rPr>
      </w:pPr>
      <w:r w:rsidRPr="0072751F">
        <w:rPr>
          <w:rFonts w:asciiTheme="majorBidi" w:hAnsiTheme="majorBidi" w:cstheme="majorBidi" w:hint="eastAsia"/>
          <w:sz w:val="24"/>
          <w:szCs w:val="24"/>
          <w:lang w:val="fr-FR"/>
        </w:rPr>
        <w:t>    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النتائج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المتحصل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عليها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 xml:space="preserve">باستعمال </w:t>
      </w:r>
      <w:r w:rsidRPr="0072751F">
        <w:rPr>
          <w:rFonts w:asciiTheme="majorBidi" w:hAnsiTheme="majorBidi" w:cs="Times New Roman" w:hint="cs"/>
          <w:sz w:val="24"/>
          <w:szCs w:val="24"/>
          <w:rtl/>
          <w:lang w:bidi="ar-AE"/>
        </w:rPr>
        <w:t xml:space="preserve">الكود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التجاري</w:t>
      </w:r>
      <w:r w:rsidRPr="0072751F">
        <w:rPr>
          <w:rFonts w:asciiTheme="majorBidi" w:hAnsiTheme="majorBidi" w:cs="Times New Roman"/>
          <w:sz w:val="24"/>
          <w:szCs w:val="24"/>
          <w:lang w:val="fr-FR"/>
        </w:rPr>
        <w:t xml:space="preserve">  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2751F">
        <w:rPr>
          <w:rFonts w:asciiTheme="majorBidi" w:hAnsiTheme="majorBidi" w:cstheme="majorBidi" w:hint="cs"/>
          <w:sz w:val="24"/>
          <w:szCs w:val="24"/>
          <w:lang w:val="fr-FR"/>
        </w:rPr>
        <w:t>Fluent</w:t>
      </w:r>
      <w:r w:rsidRPr="0072751F">
        <w:rPr>
          <w:rFonts w:asciiTheme="majorBidi" w:hAnsiTheme="majorBidi" w:cstheme="majorBidi" w:hint="cs"/>
          <w:sz w:val="24"/>
          <w:szCs w:val="24"/>
          <w:rtl/>
          <w:lang w:val="fr-FR"/>
        </w:rPr>
        <w:t xml:space="preserve">  </w:t>
      </w:r>
    </w:p>
    <w:p w:rsidR="002B6224" w:rsidRPr="0072751F" w:rsidRDefault="002B6224" w:rsidP="0054675A">
      <w:pPr>
        <w:bidi/>
        <w:jc w:val="both"/>
        <w:rPr>
          <w:rFonts w:asciiTheme="majorBidi" w:hAnsiTheme="majorBidi" w:cs="Times New Roman"/>
          <w:sz w:val="24"/>
          <w:szCs w:val="24"/>
          <w:lang w:val="fr-FR"/>
        </w:rPr>
      </w:pPr>
      <w:r w:rsidRPr="0072751F">
        <w:rPr>
          <w:rFonts w:asciiTheme="majorBidi" w:hAnsiTheme="majorBidi" w:cs="Times New Roman" w:hint="eastAsia"/>
          <w:sz w:val="24"/>
          <w:szCs w:val="24"/>
          <w:rtl/>
          <w:lang w:val="fr-FR"/>
        </w:rPr>
        <w:t>  </w:t>
      </w:r>
      <w:r w:rsidR="00B21FC9">
        <w:rPr>
          <w:rFonts w:asciiTheme="majorBidi" w:hAnsiTheme="majorBidi" w:cs="Times New Roman"/>
          <w:sz w:val="24"/>
          <w:szCs w:val="24"/>
          <w:lang w:val="fr-FR"/>
        </w:rPr>
        <w:t xml:space="preserve"> </w:t>
      </w:r>
      <w:r w:rsidR="0072751F">
        <w:rPr>
          <w:rFonts w:asciiTheme="majorBidi" w:hAnsiTheme="majorBidi" w:cs="Times New Roman"/>
          <w:sz w:val="24"/>
          <w:szCs w:val="24"/>
          <w:lang w:val="fr-FR"/>
        </w:rPr>
        <w:t xml:space="preserve"> </w:t>
      </w:r>
      <w:r w:rsidRPr="0072751F">
        <w:rPr>
          <w:rFonts w:asciiTheme="majorBidi" w:hAnsiTheme="majorBidi" w:cs="Times New Roman" w:hint="eastAsia"/>
          <w:sz w:val="24"/>
          <w:szCs w:val="24"/>
          <w:rtl/>
          <w:lang w:val="fr-FR"/>
        </w:rPr>
        <w:t> </w:t>
      </w:r>
      <w:r w:rsidRPr="0072751F">
        <w:rPr>
          <w:rFonts w:asciiTheme="majorBidi" w:hAnsiTheme="majorBidi" w:cs="Times New Roman" w:hint="cs"/>
          <w:sz w:val="24"/>
          <w:szCs w:val="24"/>
          <w:u w:val="single"/>
          <w:rtl/>
          <w:lang w:val="fr-FR"/>
        </w:rPr>
        <w:t>الكلمات</w:t>
      </w:r>
      <w:r w:rsidRPr="0072751F">
        <w:rPr>
          <w:rFonts w:asciiTheme="majorBidi" w:hAnsiTheme="majorBidi" w:cs="Times New Roman"/>
          <w:sz w:val="24"/>
          <w:szCs w:val="24"/>
          <w:u w:val="single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u w:val="single"/>
          <w:rtl/>
          <w:lang w:val="fr-FR"/>
        </w:rPr>
        <w:t>المفتاحية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:</w:t>
      </w:r>
      <w:r w:rsidRPr="0072751F">
        <w:rPr>
          <w:rFonts w:asciiTheme="majorBidi" w:hAnsiTheme="majorBidi" w:cs="Times New Roman"/>
          <w:sz w:val="24"/>
          <w:szCs w:val="24"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 w:bidi="ar-AE"/>
        </w:rPr>
        <w:t>الحمل ال</w:t>
      </w:r>
      <w:r w:rsidR="0054675A">
        <w:rPr>
          <w:rFonts w:asciiTheme="majorBidi" w:hAnsiTheme="majorBidi" w:cs="Times New Roman" w:hint="cs"/>
          <w:sz w:val="24"/>
          <w:szCs w:val="24"/>
          <w:rtl/>
          <w:lang w:val="fr-FR" w:bidi="ar-AE"/>
        </w:rPr>
        <w:t>قسري</w:t>
      </w:r>
      <w:r w:rsidRPr="0072751F">
        <w:rPr>
          <w:rFonts w:asciiTheme="majorBidi" w:hAnsiTheme="majorBidi" w:cs="Times New Roman"/>
          <w:sz w:val="24"/>
          <w:szCs w:val="24"/>
          <w:rtl/>
          <w:lang w:val="fr-FR" w:bidi="ar-AE"/>
        </w:rPr>
        <w:t>،</w:t>
      </w:r>
      <w:r w:rsidRPr="0072751F">
        <w:rPr>
          <w:rFonts w:asciiTheme="majorBidi" w:hAnsiTheme="majorBidi" w:cs="Times New Roman"/>
          <w:sz w:val="24"/>
          <w:szCs w:val="24"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لوحة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،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معادلة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الحرارة، طريقة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 w:bidi="ar-AE"/>
        </w:rPr>
        <w:t>ال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حجوم</w:t>
      </w:r>
      <w:r w:rsidRPr="0072751F">
        <w:rPr>
          <w:rFonts w:asciiTheme="majorBidi" w:hAnsiTheme="majorBidi" w:cs="Times New Roman"/>
          <w:sz w:val="24"/>
          <w:szCs w:val="24"/>
          <w:rtl/>
          <w:lang w:val="fr-FR"/>
        </w:rPr>
        <w:t xml:space="preserve"> </w:t>
      </w:r>
      <w:r w:rsidRPr="0072751F">
        <w:rPr>
          <w:rFonts w:asciiTheme="majorBidi" w:hAnsiTheme="majorBidi" w:cs="Times New Roman" w:hint="cs"/>
          <w:sz w:val="24"/>
          <w:szCs w:val="24"/>
          <w:rtl/>
          <w:lang w:val="fr-FR"/>
        </w:rPr>
        <w:t>المحدودة، </w:t>
      </w:r>
      <w:r w:rsidRPr="0072751F">
        <w:rPr>
          <w:rFonts w:asciiTheme="majorBidi" w:hAnsiTheme="majorBidi" w:cs="Times New Roman"/>
          <w:sz w:val="24"/>
          <w:szCs w:val="24"/>
          <w:lang w:val="fr-FR"/>
        </w:rPr>
        <w:t>Fluent</w:t>
      </w:r>
      <w:r w:rsidR="00B21FC9">
        <w:rPr>
          <w:rFonts w:asciiTheme="majorBidi" w:hAnsiTheme="majorBidi" w:cs="Times New Roman"/>
          <w:sz w:val="24"/>
          <w:szCs w:val="24"/>
          <w:lang w:val="fr-FR"/>
        </w:rPr>
        <w:t xml:space="preserve"> </w:t>
      </w:r>
    </w:p>
    <w:p w:rsidR="002B6224" w:rsidRPr="0072751F" w:rsidRDefault="002B6224" w:rsidP="002B6224">
      <w:pPr>
        <w:bidi/>
        <w:rPr>
          <w:rFonts w:ascii="Lucida Calligraphy" w:hAnsi="Lucida Calligraphy" w:cs="TimesNewRoman,Bold"/>
          <w:sz w:val="24"/>
          <w:szCs w:val="24"/>
          <w:lang w:val="fr-FR"/>
        </w:rPr>
      </w:pPr>
    </w:p>
    <w:p w:rsidR="002B6224" w:rsidRPr="0072751F" w:rsidRDefault="002B6224" w:rsidP="0072751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2751F">
        <w:rPr>
          <w:rFonts w:asciiTheme="majorBidi" w:hAnsiTheme="majorBidi" w:cstheme="majorBidi"/>
          <w:b/>
          <w:bCs/>
          <w:sz w:val="32"/>
          <w:szCs w:val="32"/>
        </w:rPr>
        <w:t>Abstract</w:t>
      </w:r>
    </w:p>
    <w:p w:rsidR="0072751F" w:rsidRPr="0072751F" w:rsidRDefault="0072751F" w:rsidP="007275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B6224" w:rsidRPr="0072751F" w:rsidRDefault="002B6224" w:rsidP="0054675A">
      <w:pPr>
        <w:jc w:val="both"/>
        <w:rPr>
          <w:rFonts w:asciiTheme="majorBidi" w:hAnsiTheme="majorBidi" w:cstheme="majorBidi"/>
          <w:sz w:val="24"/>
          <w:szCs w:val="24"/>
        </w:rPr>
      </w:pPr>
      <w:r w:rsidRPr="0072751F">
        <w:rPr>
          <w:rFonts w:asciiTheme="majorBidi" w:hAnsiTheme="majorBidi" w:cstheme="majorBidi"/>
          <w:sz w:val="24"/>
          <w:szCs w:val="24"/>
        </w:rPr>
        <w:t xml:space="preserve">     The object of the present work is to study numerically the </w:t>
      </w:r>
      <w:r w:rsidR="0054675A">
        <w:rPr>
          <w:rFonts w:asciiTheme="majorBidi" w:hAnsiTheme="majorBidi" w:cstheme="majorBidi"/>
          <w:sz w:val="24"/>
          <w:szCs w:val="24"/>
        </w:rPr>
        <w:t>forced</w:t>
      </w:r>
      <w:r w:rsidRPr="0072751F">
        <w:rPr>
          <w:rFonts w:asciiTheme="majorBidi" w:hAnsiTheme="majorBidi" w:cstheme="majorBidi"/>
          <w:sz w:val="24"/>
          <w:szCs w:val="24"/>
        </w:rPr>
        <w:t xml:space="preserve"> convection in a two-dimensional metal plate.</w:t>
      </w:r>
    </w:p>
    <w:p w:rsidR="002B6224" w:rsidRPr="0072751F" w:rsidRDefault="002B6224" w:rsidP="0072751F">
      <w:pPr>
        <w:jc w:val="both"/>
        <w:rPr>
          <w:rFonts w:asciiTheme="majorBidi" w:hAnsiTheme="majorBidi" w:cstheme="majorBidi"/>
          <w:sz w:val="24"/>
          <w:szCs w:val="24"/>
        </w:rPr>
      </w:pPr>
      <w:r w:rsidRPr="0072751F">
        <w:rPr>
          <w:rFonts w:asciiTheme="majorBidi" w:hAnsiTheme="majorBidi" w:cstheme="majorBidi"/>
          <w:sz w:val="24"/>
          <w:szCs w:val="24"/>
        </w:rPr>
        <w:t>     This problem has been modeled by the equation of heat.</w:t>
      </w:r>
    </w:p>
    <w:p w:rsidR="002B6224" w:rsidRPr="0072751F" w:rsidRDefault="002B6224" w:rsidP="0072751F">
      <w:pPr>
        <w:jc w:val="both"/>
        <w:rPr>
          <w:rFonts w:asciiTheme="majorBidi" w:hAnsiTheme="majorBidi" w:cstheme="majorBidi"/>
          <w:sz w:val="24"/>
          <w:szCs w:val="24"/>
        </w:rPr>
      </w:pPr>
      <w:r w:rsidRPr="0072751F">
        <w:rPr>
          <w:rFonts w:asciiTheme="majorBidi" w:hAnsiTheme="majorBidi" w:cstheme="majorBidi"/>
          <w:sz w:val="24"/>
          <w:szCs w:val="24"/>
        </w:rPr>
        <w:t>    Since the resolution requires a numerical method, the finite volume method is used to discretize the equations of the mathematical model.</w:t>
      </w:r>
    </w:p>
    <w:p w:rsidR="002B6224" w:rsidRPr="0072751F" w:rsidRDefault="002B6224" w:rsidP="0072751F">
      <w:pPr>
        <w:jc w:val="both"/>
        <w:rPr>
          <w:rFonts w:asciiTheme="majorBidi" w:hAnsiTheme="majorBidi" w:cstheme="majorBidi"/>
          <w:sz w:val="24"/>
          <w:szCs w:val="24"/>
        </w:rPr>
      </w:pPr>
      <w:r w:rsidRPr="0072751F">
        <w:rPr>
          <w:rFonts w:asciiTheme="majorBidi" w:hAnsiTheme="majorBidi" w:cstheme="majorBidi"/>
          <w:sz w:val="24"/>
          <w:szCs w:val="24"/>
        </w:rPr>
        <w:t>     The results obtained with the commercial code Fluent.</w:t>
      </w:r>
    </w:p>
    <w:p w:rsidR="0072751F" w:rsidRDefault="000542F1" w:rsidP="0054675A">
      <w:pPr>
        <w:jc w:val="both"/>
        <w:rPr>
          <w:rFonts w:ascii="Lucida Calligraphy" w:hAnsi="Lucida Calligraphy" w:cs="Times New Roman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 xml:space="preserve">    </w:t>
      </w:r>
      <w:r w:rsidR="002B6224" w:rsidRPr="0072751F">
        <w:rPr>
          <w:rFonts w:asciiTheme="majorBidi" w:hAnsiTheme="majorBidi" w:cstheme="majorBidi"/>
          <w:sz w:val="24"/>
          <w:szCs w:val="24"/>
        </w:rPr>
        <w:t xml:space="preserve">  </w:t>
      </w:r>
      <w:r w:rsidR="002B6224" w:rsidRPr="0072751F">
        <w:rPr>
          <w:rFonts w:asciiTheme="majorBidi" w:hAnsiTheme="majorBidi" w:cstheme="majorBidi"/>
          <w:sz w:val="24"/>
          <w:szCs w:val="24"/>
          <w:u w:val="single"/>
        </w:rPr>
        <w:t>Key words</w:t>
      </w:r>
      <w:r w:rsidR="002B6224" w:rsidRPr="0072751F">
        <w:rPr>
          <w:rFonts w:asciiTheme="majorBidi" w:hAnsiTheme="majorBidi" w:cstheme="majorBidi"/>
          <w:sz w:val="24"/>
          <w:szCs w:val="24"/>
        </w:rPr>
        <w:t>:</w:t>
      </w:r>
      <w:r w:rsidR="002B6224" w:rsidRPr="0072751F">
        <w:rPr>
          <w:sz w:val="24"/>
          <w:szCs w:val="24"/>
        </w:rPr>
        <w:t xml:space="preserve"> </w:t>
      </w:r>
      <w:proofErr w:type="spellStart"/>
      <w:r w:rsidR="0054675A">
        <w:rPr>
          <w:rFonts w:asciiTheme="majorBidi" w:hAnsiTheme="majorBidi" w:cstheme="majorBidi"/>
          <w:sz w:val="24"/>
          <w:szCs w:val="24"/>
        </w:rPr>
        <w:t>frced</w:t>
      </w:r>
      <w:proofErr w:type="spellEnd"/>
      <w:r w:rsidR="002B6224" w:rsidRPr="0072751F">
        <w:rPr>
          <w:rFonts w:asciiTheme="majorBidi" w:hAnsiTheme="majorBidi" w:cstheme="majorBidi"/>
          <w:sz w:val="24"/>
          <w:szCs w:val="24"/>
        </w:rPr>
        <w:t xml:space="preserve"> convection, a plaque, equation of heat, the finite volume method,</w:t>
      </w:r>
      <w:r w:rsidR="0072751F">
        <w:rPr>
          <w:rFonts w:asciiTheme="majorBidi" w:hAnsiTheme="majorBidi" w:cstheme="majorBidi"/>
          <w:sz w:val="24"/>
          <w:szCs w:val="24"/>
        </w:rPr>
        <w:t xml:space="preserve"> Fluent</w:t>
      </w:r>
    </w:p>
    <w:p w:rsidR="0072751F" w:rsidRPr="00870D20" w:rsidRDefault="0072751F" w:rsidP="0072751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70D20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</w:t>
      </w:r>
    </w:p>
    <w:p w:rsidR="002B6224" w:rsidRPr="00870D20" w:rsidRDefault="0072751F" w:rsidP="0072751F">
      <w:pPr>
        <w:rPr>
          <w:rFonts w:asciiTheme="majorBidi" w:hAnsiTheme="majorBidi" w:cstheme="majorBidi"/>
          <w:sz w:val="32"/>
          <w:szCs w:val="32"/>
          <w:lang w:val="fr-FR"/>
        </w:rPr>
      </w:pPr>
      <w:r w:rsidRPr="00870D20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</w:t>
      </w:r>
      <w:r w:rsidR="002B6224" w:rsidRPr="0072751F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Résumé                                                                   </w:t>
      </w:r>
    </w:p>
    <w:p w:rsidR="0072751F" w:rsidRPr="00870D20" w:rsidRDefault="0072751F" w:rsidP="0072751F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2B6224" w:rsidRPr="0072751F" w:rsidRDefault="002B6224" w:rsidP="0054675A">
      <w:pPr>
        <w:rPr>
          <w:rFonts w:asciiTheme="majorBidi" w:hAnsiTheme="majorBidi" w:cstheme="majorBidi"/>
          <w:sz w:val="24"/>
          <w:szCs w:val="24"/>
          <w:lang w:val="fr-FR"/>
        </w:rPr>
      </w:pP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   L'objet du présent travail est d'étudier numériquement la convection </w:t>
      </w:r>
      <w:r w:rsidR="0054675A">
        <w:rPr>
          <w:rFonts w:asciiTheme="majorBidi" w:hAnsiTheme="majorBidi" w:cstheme="majorBidi"/>
          <w:sz w:val="24"/>
          <w:szCs w:val="24"/>
          <w:lang w:val="fr-FR"/>
        </w:rPr>
        <w:t>forcée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dans une plaque métallique bidimensionnelle</w:t>
      </w:r>
      <w:r w:rsidRPr="0072751F">
        <w:rPr>
          <w:rFonts w:asciiTheme="majorBidi" w:hAnsiTheme="majorBidi" w:cstheme="majorBidi" w:hint="cs"/>
          <w:sz w:val="24"/>
          <w:szCs w:val="24"/>
          <w:rtl/>
          <w:lang w:val="fr-FR"/>
        </w:rPr>
        <w:t>.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2B6224" w:rsidRPr="0072751F" w:rsidRDefault="002B6224" w:rsidP="002B6224">
      <w:pPr>
        <w:rPr>
          <w:rFonts w:asciiTheme="majorBidi" w:hAnsiTheme="majorBidi" w:cstheme="majorBidi"/>
          <w:sz w:val="24"/>
          <w:szCs w:val="24"/>
          <w:lang w:val="fr-FR"/>
        </w:rPr>
      </w:pP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   Ce problème a été modélisé par l'équation de la chaleur.</w:t>
      </w:r>
    </w:p>
    <w:p w:rsidR="002B6224" w:rsidRPr="0072751F" w:rsidRDefault="002B6224" w:rsidP="002B6224">
      <w:pPr>
        <w:rPr>
          <w:rFonts w:asciiTheme="majorBidi" w:hAnsiTheme="majorBidi" w:cstheme="majorBidi"/>
          <w:sz w:val="24"/>
          <w:szCs w:val="24"/>
          <w:lang w:val="fr-FR"/>
        </w:rPr>
      </w:pP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   Comme la résolution exige une méthode numérique, la méthode des volumes finis est utilisée pour discrétiser les équations du modèle mathématique.</w:t>
      </w:r>
    </w:p>
    <w:p w:rsidR="002B6224" w:rsidRPr="0072751F" w:rsidRDefault="002B6224" w:rsidP="002B6224">
      <w:pPr>
        <w:rPr>
          <w:rFonts w:asciiTheme="majorBidi" w:hAnsiTheme="majorBidi" w:cstheme="majorBidi"/>
          <w:sz w:val="24"/>
          <w:szCs w:val="24"/>
          <w:lang w:val="fr-FR"/>
        </w:rPr>
      </w:pP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   Les résultats obtenus avec le code commercial Fluent.</w:t>
      </w:r>
    </w:p>
    <w:p w:rsidR="00425CE0" w:rsidRDefault="002B6224" w:rsidP="0054675A">
      <w:pPr>
        <w:rPr>
          <w:rFonts w:asciiTheme="majorBidi" w:hAnsiTheme="majorBidi" w:cstheme="majorBidi"/>
          <w:sz w:val="24"/>
          <w:szCs w:val="24"/>
          <w:lang w:val="fr-FR"/>
        </w:rPr>
      </w:pP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542F1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Pr="0072751F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Mots clés 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: Convection </w:t>
      </w:r>
      <w:r w:rsidR="0054675A">
        <w:rPr>
          <w:rFonts w:asciiTheme="majorBidi" w:hAnsiTheme="majorBidi" w:cstheme="majorBidi"/>
          <w:sz w:val="24"/>
          <w:szCs w:val="24"/>
          <w:lang w:val="fr-FR"/>
        </w:rPr>
        <w:t>forcée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 xml:space="preserve">, une plaque, équation de la chaleur, la méthode des volumes </w:t>
      </w:r>
      <w:r w:rsidR="00425CE0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</w:p>
    <w:p w:rsidR="002B6224" w:rsidRPr="00425CE0" w:rsidRDefault="00425CE0" w:rsidP="00425CE0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              </w:t>
      </w:r>
      <w:r w:rsidRPr="0072751F">
        <w:rPr>
          <w:rFonts w:asciiTheme="majorBidi" w:hAnsiTheme="majorBidi" w:cstheme="majorBidi"/>
          <w:sz w:val="24"/>
          <w:szCs w:val="24"/>
          <w:lang w:val="fr-FR"/>
        </w:rPr>
        <w:t>Finis</w:t>
      </w:r>
      <w:r w:rsidR="002B6224" w:rsidRPr="0072751F">
        <w:rPr>
          <w:rFonts w:asciiTheme="majorBidi" w:hAnsiTheme="majorBidi" w:cstheme="majorBidi"/>
          <w:sz w:val="24"/>
          <w:szCs w:val="24"/>
          <w:lang w:val="fr-FR"/>
        </w:rPr>
        <w:t>,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B6224" w:rsidRPr="0072751F">
        <w:rPr>
          <w:rFonts w:asciiTheme="majorBidi" w:hAnsiTheme="majorBidi" w:cstheme="majorBidi"/>
          <w:sz w:val="24"/>
          <w:szCs w:val="24"/>
          <w:lang w:val="fr-FR"/>
        </w:rPr>
        <w:t>Fluent.</w:t>
      </w:r>
    </w:p>
    <w:p w:rsidR="0038459E" w:rsidRPr="00E2666F" w:rsidRDefault="0038459E" w:rsidP="0038459E">
      <w:pPr>
        <w:tabs>
          <w:tab w:val="center" w:pos="4680"/>
          <w:tab w:val="left" w:pos="8031"/>
        </w:tabs>
        <w:rPr>
          <w:rFonts w:asciiTheme="majorBidi" w:hAnsiTheme="majorBidi" w:cstheme="majorBidi"/>
          <w:sz w:val="36"/>
          <w:szCs w:val="36"/>
          <w:lang w:val="fr-FR"/>
        </w:rPr>
      </w:pPr>
    </w:p>
    <w:sectPr w:rsidR="0038459E" w:rsidRPr="00E2666F" w:rsidSect="00AA402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fmt="lowerRoman"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B71" w:rsidRDefault="00256B71" w:rsidP="009F0472">
      <w:pPr>
        <w:spacing w:after="0" w:line="240" w:lineRule="auto"/>
      </w:pPr>
      <w:r>
        <w:separator/>
      </w:r>
    </w:p>
  </w:endnote>
  <w:endnote w:type="continuationSeparator" w:id="0">
    <w:p w:rsidR="00256B71" w:rsidRDefault="00256B71" w:rsidP="009F0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0146753"/>
      <w:docPartObj>
        <w:docPartGallery w:val="Page Numbers (Bottom of Page)"/>
        <w:docPartUnique/>
      </w:docPartObj>
    </w:sdtPr>
    <w:sdtEndPr/>
    <w:sdtContent>
      <w:p w:rsidR="007B4CC3" w:rsidRDefault="007B4C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B12" w:rsidRPr="00D76B12">
          <w:rPr>
            <w:rFonts w:cs="Calibri"/>
            <w:noProof/>
            <w:lang w:val="ar-SA"/>
          </w:rPr>
          <w:t>i</w:t>
        </w:r>
        <w:r>
          <w:fldChar w:fldCharType="end"/>
        </w:r>
      </w:p>
    </w:sdtContent>
  </w:sdt>
  <w:p w:rsidR="009F0472" w:rsidRPr="00AA4025" w:rsidRDefault="009F0472" w:rsidP="009F047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B71" w:rsidRDefault="00256B71" w:rsidP="009F0472">
      <w:pPr>
        <w:spacing w:after="0" w:line="240" w:lineRule="auto"/>
      </w:pPr>
      <w:r>
        <w:separator/>
      </w:r>
    </w:p>
  </w:footnote>
  <w:footnote w:type="continuationSeparator" w:id="0">
    <w:p w:rsidR="00256B71" w:rsidRDefault="00256B71" w:rsidP="009F0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A2" w:rsidRDefault="00A153A2" w:rsidP="00A153A2">
    <w:pPr>
      <w:pStyle w:val="a3"/>
    </w:pPr>
  </w:p>
  <w:p w:rsidR="00A153A2" w:rsidRDefault="00A153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9D"/>
    <w:rsid w:val="00004130"/>
    <w:rsid w:val="00006DF0"/>
    <w:rsid w:val="00024DA2"/>
    <w:rsid w:val="00044183"/>
    <w:rsid w:val="000542F1"/>
    <w:rsid w:val="00075C97"/>
    <w:rsid w:val="000C2E87"/>
    <w:rsid w:val="000F5330"/>
    <w:rsid w:val="00113273"/>
    <w:rsid w:val="00173329"/>
    <w:rsid w:val="001A56E0"/>
    <w:rsid w:val="001F26A1"/>
    <w:rsid w:val="002530F0"/>
    <w:rsid w:val="00256B71"/>
    <w:rsid w:val="00270E3F"/>
    <w:rsid w:val="00285893"/>
    <w:rsid w:val="002910DC"/>
    <w:rsid w:val="002B6224"/>
    <w:rsid w:val="002D10C2"/>
    <w:rsid w:val="00305C69"/>
    <w:rsid w:val="00330604"/>
    <w:rsid w:val="003457B7"/>
    <w:rsid w:val="0038459E"/>
    <w:rsid w:val="00425CE0"/>
    <w:rsid w:val="0044052D"/>
    <w:rsid w:val="0044301B"/>
    <w:rsid w:val="004A53DA"/>
    <w:rsid w:val="004C1ED3"/>
    <w:rsid w:val="00500B47"/>
    <w:rsid w:val="00517BD5"/>
    <w:rsid w:val="00544AC8"/>
    <w:rsid w:val="0054675A"/>
    <w:rsid w:val="00552C30"/>
    <w:rsid w:val="005A371B"/>
    <w:rsid w:val="005B5AE5"/>
    <w:rsid w:val="005C609D"/>
    <w:rsid w:val="00630D46"/>
    <w:rsid w:val="00646A0F"/>
    <w:rsid w:val="00714D93"/>
    <w:rsid w:val="0072751F"/>
    <w:rsid w:val="0075019D"/>
    <w:rsid w:val="00767C22"/>
    <w:rsid w:val="00782EF1"/>
    <w:rsid w:val="007B15CB"/>
    <w:rsid w:val="007B4CC3"/>
    <w:rsid w:val="00870D20"/>
    <w:rsid w:val="008B166B"/>
    <w:rsid w:val="008E65FF"/>
    <w:rsid w:val="009676E4"/>
    <w:rsid w:val="009D5689"/>
    <w:rsid w:val="009F0472"/>
    <w:rsid w:val="00A153A2"/>
    <w:rsid w:val="00A5046D"/>
    <w:rsid w:val="00AA4025"/>
    <w:rsid w:val="00AC21F7"/>
    <w:rsid w:val="00B21FC9"/>
    <w:rsid w:val="00B42DF2"/>
    <w:rsid w:val="00B47625"/>
    <w:rsid w:val="00B56E13"/>
    <w:rsid w:val="00B70584"/>
    <w:rsid w:val="00B90328"/>
    <w:rsid w:val="00BF793B"/>
    <w:rsid w:val="00C14E21"/>
    <w:rsid w:val="00C208F4"/>
    <w:rsid w:val="00C66A1F"/>
    <w:rsid w:val="00C75507"/>
    <w:rsid w:val="00CC260D"/>
    <w:rsid w:val="00CF7E24"/>
    <w:rsid w:val="00D07ED3"/>
    <w:rsid w:val="00D26D84"/>
    <w:rsid w:val="00D30BD0"/>
    <w:rsid w:val="00D60038"/>
    <w:rsid w:val="00D64D97"/>
    <w:rsid w:val="00D76B12"/>
    <w:rsid w:val="00DC1596"/>
    <w:rsid w:val="00E2666F"/>
    <w:rsid w:val="00E37AD9"/>
    <w:rsid w:val="00EC5F08"/>
    <w:rsid w:val="00F23397"/>
    <w:rsid w:val="00F421EC"/>
    <w:rsid w:val="00F43B40"/>
    <w:rsid w:val="00F976F5"/>
    <w:rsid w:val="00FF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0472"/>
  </w:style>
  <w:style w:type="paragraph" w:styleId="a4">
    <w:name w:val="footer"/>
    <w:basedOn w:val="a"/>
    <w:link w:val="Char0"/>
    <w:uiPriority w:val="99"/>
    <w:unhideWhenUsed/>
    <w:rsid w:val="009F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04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0472"/>
  </w:style>
  <w:style w:type="paragraph" w:styleId="a4">
    <w:name w:val="footer"/>
    <w:basedOn w:val="a"/>
    <w:link w:val="Char0"/>
    <w:uiPriority w:val="99"/>
    <w:unhideWhenUsed/>
    <w:rsid w:val="009F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0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ACED2-563F-4FC3-BAD6-6DAEFBED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SALMI</dc:creator>
  <cp:keywords/>
  <dc:description/>
  <cp:lastModifiedBy>Izat1</cp:lastModifiedBy>
  <cp:revision>48</cp:revision>
  <dcterms:created xsi:type="dcterms:W3CDTF">2018-05-25T20:49:00Z</dcterms:created>
  <dcterms:modified xsi:type="dcterms:W3CDTF">2018-07-01T11:46:00Z</dcterms:modified>
</cp:coreProperties>
</file>